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D1D" w:rsidRPr="00BC2D1D" w:rsidRDefault="00BC2D1D" w:rsidP="00BC2D1D">
      <w:pPr>
        <w:shd w:val="clear" w:color="auto" w:fill="FFFFFF"/>
        <w:spacing w:after="24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  <w:r w:rsidRPr="00BC2D1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МИНИСТЕРСТВО ЭКОНОМИЧЕСКОГО РАЗВИТИЯ РОССИЙСКОЙ ФЕДЕРАЦИИ</w:t>
      </w:r>
    </w:p>
    <w:p w:rsidR="00BC2D1D" w:rsidRPr="00BC2D1D" w:rsidRDefault="00BC2D1D" w:rsidP="00BC2D1D">
      <w:pPr>
        <w:shd w:val="clear" w:color="auto" w:fill="FFFFFF"/>
        <w:spacing w:after="24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  <w:r w:rsidRPr="00BC2D1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ПРИКАЗ</w:t>
      </w:r>
    </w:p>
    <w:p w:rsidR="00BC2D1D" w:rsidRPr="00BC2D1D" w:rsidRDefault="00BC2D1D" w:rsidP="00BC2D1D">
      <w:pPr>
        <w:shd w:val="clear" w:color="auto" w:fill="FFFFFF"/>
        <w:spacing w:after="24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  <w:r w:rsidRPr="00BC2D1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от 23 апреля 2025 года № 266</w:t>
      </w:r>
      <w:r w:rsidRPr="00BC2D1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br/>
      </w:r>
    </w:p>
    <w:p w:rsidR="00BC2D1D" w:rsidRPr="00BC2D1D" w:rsidRDefault="00BC2D1D" w:rsidP="00BC2D1D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  <w:r w:rsidRPr="00BC2D1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Об утверждении </w:t>
      </w:r>
      <w:hyperlink r:id="rId5" w:anchor="6500IL" w:history="1">
        <w:r w:rsidRPr="00BC2D1D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ru-RU"/>
          </w:rPr>
          <w:t>перечня видов экономической деятельности в сфере креативных (творческих) индустрий на основе Общероссийского классификатора видов экономической деятельности</w:t>
        </w:r>
      </w:hyperlink>
    </w:p>
    <w:p w:rsidR="00BC2D1D" w:rsidRPr="00BC2D1D" w:rsidRDefault="00BC2D1D" w:rsidP="00BC2D1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BC2D1D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</w:p>
    <w:p w:rsidR="00BC2D1D" w:rsidRPr="00BC2D1D" w:rsidRDefault="00BC2D1D" w:rsidP="00BC2D1D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BC2D1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В соответствии с </w:t>
      </w:r>
      <w:hyperlink r:id="rId6" w:anchor="7DS0KB" w:history="1">
        <w:r w:rsidRPr="00BC2D1D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частью 2 статьи 6 Федерального закона от 8 августа 2024 г. № 330-ФЗ "О развитии креативных (творческих) индустрий в Российской Федерации"</w:t>
        </w:r>
      </w:hyperlink>
      <w:r w:rsidRPr="00BC2D1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и </w:t>
      </w:r>
      <w:hyperlink r:id="rId7" w:anchor="A8Q0NK" w:history="1">
        <w:r w:rsidRPr="00BC2D1D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подпунктом 5.2.28(288) пункта 5 Положения о Министерстве экономического развития Российской Федерации</w:t>
        </w:r>
      </w:hyperlink>
      <w:r w:rsidRPr="00BC2D1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, утвержденного </w:t>
      </w:r>
      <w:hyperlink r:id="rId8" w:anchor="7D20K3" w:history="1">
        <w:r w:rsidRPr="00BC2D1D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постановлением Правительства Российской Федерации от 5 июня 2008 г. № 437</w:t>
        </w:r>
      </w:hyperlink>
      <w:r w:rsidRPr="00BC2D1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,</w:t>
      </w:r>
    </w:p>
    <w:p w:rsidR="00BC2D1D" w:rsidRPr="00BC2D1D" w:rsidRDefault="00BC2D1D" w:rsidP="00BC2D1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BC2D1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приказываю:</w:t>
      </w:r>
    </w:p>
    <w:p w:rsidR="00BC2D1D" w:rsidRPr="00BC2D1D" w:rsidRDefault="00BC2D1D" w:rsidP="00BC2D1D">
      <w:pPr>
        <w:shd w:val="clear" w:color="auto" w:fill="FFFFFF"/>
        <w:spacing w:after="0" w:line="240" w:lineRule="auto"/>
        <w:ind w:firstLine="480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BC2D1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Утвердить прилагаемый </w:t>
      </w:r>
      <w:hyperlink r:id="rId9" w:anchor="6500IL" w:history="1">
        <w:r w:rsidRPr="00BC2D1D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перечень видов экономической деятельности в сфере креативных (творческих) индустрий на основе Общероссийского классификатора видов экономической деятельности</w:t>
        </w:r>
      </w:hyperlink>
      <w:r w:rsidRPr="00BC2D1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.</w:t>
      </w:r>
    </w:p>
    <w:p w:rsidR="00BC2D1D" w:rsidRPr="00BC2D1D" w:rsidRDefault="00BC2D1D" w:rsidP="00BC2D1D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BC2D1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Министр</w:t>
      </w:r>
    </w:p>
    <w:p w:rsidR="00BC2D1D" w:rsidRPr="00BC2D1D" w:rsidRDefault="00BC2D1D" w:rsidP="00BC2D1D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proofErr w:type="spellStart"/>
      <w:r w:rsidRPr="00BC2D1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М.Г.Решетников</w:t>
      </w:r>
      <w:proofErr w:type="spellEnd"/>
    </w:p>
    <w:p w:rsidR="00305028" w:rsidRDefault="00BC2D1D" w:rsidP="00BC2D1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BC2D1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Зарегистрировано</w:t>
      </w:r>
      <w:r w:rsidRPr="00BC2D1D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  <w:t>в Министерстве юстиции</w:t>
      </w:r>
      <w:r w:rsidRPr="00BC2D1D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  <w:t>Российской Федерации</w:t>
      </w:r>
      <w:r w:rsidRPr="00BC2D1D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  <w:t>26 мая 2025 года,</w:t>
      </w:r>
      <w:r w:rsidRPr="00BC2D1D">
        <w:rPr>
          <w:rFonts w:ascii="Arial" w:eastAsia="Times New Roman" w:hAnsi="Arial" w:cs="Arial"/>
          <w:color w:val="444444"/>
          <w:sz w:val="24"/>
          <w:szCs w:val="24"/>
          <w:lang w:eastAsia="ru-RU"/>
        </w:rPr>
        <w:br/>
      </w:r>
      <w:proofErr w:type="gramStart"/>
      <w:r w:rsidRPr="00BC2D1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регистрационный</w:t>
      </w:r>
      <w:proofErr w:type="gramEnd"/>
      <w:r w:rsidRPr="00BC2D1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 xml:space="preserve"> № 82331</w:t>
      </w:r>
    </w:p>
    <w:p w:rsidR="00305028" w:rsidRDefault="00305028">
      <w:pPr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444444"/>
          <w:sz w:val="24"/>
          <w:szCs w:val="24"/>
          <w:lang w:eastAsia="ru-RU"/>
        </w:rPr>
        <w:br w:type="page"/>
      </w:r>
    </w:p>
    <w:p w:rsidR="00BC2D1D" w:rsidRPr="00BC2D1D" w:rsidRDefault="00BC2D1D" w:rsidP="00BC2D1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bookmarkStart w:id="0" w:name="_GoBack"/>
      <w:bookmarkEnd w:id="0"/>
    </w:p>
    <w:p w:rsidR="00BC2D1D" w:rsidRPr="00BC2D1D" w:rsidRDefault="00BC2D1D" w:rsidP="00BC2D1D">
      <w:pPr>
        <w:shd w:val="clear" w:color="auto" w:fill="FFFFFF"/>
        <w:spacing w:after="240" w:line="240" w:lineRule="auto"/>
        <w:jc w:val="right"/>
        <w:textAlignment w:val="baseline"/>
        <w:outlineLvl w:val="1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  <w:r w:rsidRPr="00BC2D1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УТВЕРЖДЕН</w:t>
      </w:r>
    </w:p>
    <w:p w:rsidR="00BC2D1D" w:rsidRPr="00BC2D1D" w:rsidRDefault="00BC2D1D" w:rsidP="00BC2D1D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BC2D1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приказом Минэкономразвития России</w:t>
      </w:r>
    </w:p>
    <w:p w:rsidR="00BC2D1D" w:rsidRPr="00BC2D1D" w:rsidRDefault="00BC2D1D" w:rsidP="00BC2D1D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BC2D1D">
        <w:rPr>
          <w:rFonts w:ascii="Arial" w:eastAsia="Times New Roman" w:hAnsi="Arial" w:cs="Arial"/>
          <w:color w:val="444444"/>
          <w:sz w:val="24"/>
          <w:szCs w:val="24"/>
          <w:lang w:eastAsia="ru-RU"/>
        </w:rPr>
        <w:t>от 23 апреля 2025 года № 266</w:t>
      </w:r>
    </w:p>
    <w:p w:rsidR="00BC2D1D" w:rsidRPr="00BC2D1D" w:rsidRDefault="00BC2D1D" w:rsidP="00BC2D1D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</w:pPr>
      <w:r w:rsidRPr="00BC2D1D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>Перечень видов экономической деятельности в сфере креативных (творческих) индустрий на основе </w:t>
      </w:r>
      <w:hyperlink r:id="rId10" w:anchor="7D20K3" w:history="1">
        <w:r w:rsidRPr="00BC2D1D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ru-RU"/>
          </w:rPr>
          <w:t>Общероссийского классификатора видов экономической деятельности</w:t>
        </w:r>
      </w:hyperlink>
    </w:p>
    <w:p w:rsidR="00BC2D1D" w:rsidRPr="00BC2D1D" w:rsidRDefault="00BC2D1D" w:rsidP="00BC2D1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5"/>
        <w:gridCol w:w="7350"/>
      </w:tblGrid>
      <w:tr w:rsidR="00BC2D1D" w:rsidRPr="00BC2D1D" w:rsidTr="00BC2D1D">
        <w:trPr>
          <w:trHeight w:val="15"/>
        </w:trPr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D1D" w:rsidRPr="00BC2D1D" w:rsidRDefault="00BC2D1D" w:rsidP="00BC2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2D1D" w:rsidRPr="00BC2D1D" w:rsidRDefault="00BC2D1D" w:rsidP="00BC2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 </w:t>
            </w:r>
            <w:hyperlink r:id="rId11" w:anchor="7D20K3" w:history="1">
              <w:r w:rsidRPr="00BC2D1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ОКВЭД 2</w:t>
              </w:r>
            </w:hyperlink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вида экономической деятельности</w:t>
            </w:r>
          </w:p>
          <w:p w:rsidR="00BC2D1D" w:rsidRPr="00BC2D1D" w:rsidRDefault="00BC2D1D" w:rsidP="00BC2D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 </w:t>
            </w:r>
            <w:hyperlink r:id="rId12" w:anchor="7D20K3" w:history="1">
              <w:r w:rsidRPr="00BC2D1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ОКВЭД 2</w:t>
              </w:r>
            </w:hyperlink>
          </w:p>
        </w:tc>
      </w:tr>
      <w:tr w:rsidR="00BC2D1D" w:rsidRPr="00BC2D1D" w:rsidTr="00BC2D1D">
        <w:tc>
          <w:tcPr>
            <w:tcW w:w="1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Народные художественные промыслы и ремесла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32.99.8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изделий народных художественных промыслов</w:t>
            </w:r>
          </w:p>
        </w:tc>
      </w:tr>
      <w:tr w:rsidR="00BC2D1D" w:rsidRPr="00BC2D1D" w:rsidTr="00BC2D1D">
        <w:tc>
          <w:tcPr>
            <w:tcW w:w="1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Арт-индустрия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47.78.5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коммерческих художественных галерей, торговля розничная произведениями искусства в коммерческих художественных галереях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74.20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фотографии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90.03.2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художников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90.03.9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художественного творчества прочая</w:t>
            </w:r>
          </w:p>
        </w:tc>
      </w:tr>
      <w:tr w:rsidR="00BC2D1D" w:rsidRPr="00BC2D1D" w:rsidTr="00BC2D1D">
        <w:tc>
          <w:tcPr>
            <w:tcW w:w="1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Культурное наследие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91.01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библиотек и архивов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91.02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музеев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91.03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по охране исторических мест и зданий, памятников культуры</w:t>
            </w:r>
          </w:p>
        </w:tc>
      </w:tr>
      <w:tr w:rsidR="00BC2D1D" w:rsidRPr="00BC2D1D" w:rsidTr="00BC2D1D">
        <w:tc>
          <w:tcPr>
            <w:tcW w:w="1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Отдых и развлечение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79.90.22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самостоятельных экскурсоводов и гидов по предоставлению экскурсионных туристических услуг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82.30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по организации конференций и выставок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93.29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по организации отдыха и развлечений прочая</w:t>
            </w:r>
          </w:p>
        </w:tc>
      </w:tr>
      <w:tr w:rsidR="00BC2D1D" w:rsidRPr="00BC2D1D" w:rsidTr="00BC2D1D">
        <w:tc>
          <w:tcPr>
            <w:tcW w:w="1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Мода (включая ювелирное дело)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13.30.5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рисунка на текстильные изделия и готовую одежду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13.92.2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Пошив готовых текстильных изделий по индивидуальному заказу населения, кроме одежды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13.99.4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прочих текстильных изделий по индивидуальному заказу населения, не включенных в другие группировки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14.11.2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Пошив одежды из кожи по индивидуальному заказу населения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14.13.3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Пошив и вязание прочей верхней одежды по индивидуальному заказу населения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14.14.4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Пошив нательного белья по индивидуальному заказу населения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14.19.5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Пошив и вязание прочей одежды и аксессуаров одежды, головных уборов по индивидуальному заказу населения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14.20.2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Пошив меховых изделий по индивидуальному заказу населения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14.31.2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вязаных и трикотажных чулочно-носочных изделий по индивидуальному заказу населения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14.39.2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прочих вязаных и трикотажных изделий, не включенных в другие группировки по индивидуальному заказу населения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15.20.5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Пошив обуви и различных дополнений к обуви по индивидуальному заказу населения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32.12.6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ювелирных изделий и аналогичных изделий по </w:t>
            </w: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индивидуальному заказу населения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32.13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бижутерии и подобных товаров</w:t>
            </w:r>
          </w:p>
        </w:tc>
      </w:tr>
      <w:tr w:rsidR="00BC2D1D" w:rsidRPr="00BC2D1D" w:rsidTr="00BC2D1D">
        <w:tc>
          <w:tcPr>
            <w:tcW w:w="1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Книжное дело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58.11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книг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58.19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издательской деятельности прочие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74.30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по письменному и устному переводу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18.13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печатных форм и подготовительная деятельность</w:t>
            </w:r>
          </w:p>
        </w:tc>
      </w:tr>
      <w:tr w:rsidR="00BC2D1D" w:rsidRPr="00BC2D1D" w:rsidTr="00BC2D1D">
        <w:tc>
          <w:tcPr>
            <w:tcW w:w="1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Исполнительские искусства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90.04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учреждений культуры и искусства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85.41.2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в области культуры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32.20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музыкальных инструментов</w:t>
            </w:r>
          </w:p>
        </w:tc>
      </w:tr>
      <w:tr w:rsidR="00BC2D1D" w:rsidRPr="00BC2D1D" w:rsidTr="00BC2D1D">
        <w:tc>
          <w:tcPr>
            <w:tcW w:w="1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Кино, телевизионные программы и фильмы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59.11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кинофильмов, видеофильмов и телевизионных программ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59.12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монтажно-компоновочная в области производства кинофильмов, видеофильмов и телевизионных программ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59.13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по распространению кинофильмов, видеофильмов и телевизионных программ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59.14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демонстрации кинофильмов</w:t>
            </w:r>
          </w:p>
        </w:tc>
      </w:tr>
      <w:tr w:rsidR="00BC2D1D" w:rsidRPr="00BC2D1D" w:rsidTr="00BC2D1D">
        <w:tc>
          <w:tcPr>
            <w:tcW w:w="1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Программное обеспечение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62.01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компьютерного программного обеспечения</w:t>
            </w:r>
          </w:p>
        </w:tc>
      </w:tr>
      <w:tr w:rsidR="00BC2D1D" w:rsidRPr="00BC2D1D" w:rsidTr="00BC2D1D">
        <w:tc>
          <w:tcPr>
            <w:tcW w:w="1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Видеоигры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58.21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компьютерных игр</w:t>
            </w:r>
          </w:p>
        </w:tc>
      </w:tr>
      <w:tr w:rsidR="00BC2D1D" w:rsidRPr="00BC2D1D" w:rsidTr="00BC2D1D">
        <w:tc>
          <w:tcPr>
            <w:tcW w:w="1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Медиа и СМИ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58.13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газет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58.14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журналов и периодических изданий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60.10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радиовещания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60.20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телевизионного вещания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63.12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Деятельность </w:t>
            </w:r>
            <w:proofErr w:type="spellStart"/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web</w:t>
            </w:r>
            <w:proofErr w:type="spellEnd"/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-порталов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63.91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информационных агентств</w:t>
            </w:r>
          </w:p>
        </w:tc>
      </w:tr>
      <w:tr w:rsidR="00BC2D1D" w:rsidRPr="00BC2D1D" w:rsidTr="00BC2D1D">
        <w:tc>
          <w:tcPr>
            <w:tcW w:w="1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Реклама и пиар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70.21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сфере связей с общественностью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73.11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рекламных агентств</w:t>
            </w:r>
          </w:p>
        </w:tc>
      </w:tr>
      <w:tr w:rsidR="00BC2D1D" w:rsidRPr="00BC2D1D" w:rsidTr="00BC2D1D">
        <w:tc>
          <w:tcPr>
            <w:tcW w:w="1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Дизайн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74.10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</w:t>
            </w:r>
            <w:proofErr w:type="gramEnd"/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специализированная в области дизайна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32.40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игр и игрушек</w:t>
            </w:r>
          </w:p>
        </w:tc>
      </w:tr>
      <w:tr w:rsidR="00BC2D1D" w:rsidRPr="00BC2D1D" w:rsidTr="00BC2D1D">
        <w:tc>
          <w:tcPr>
            <w:tcW w:w="1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Архитектура и </w:t>
            </w:r>
            <w:proofErr w:type="spellStart"/>
            <w:r w:rsidRPr="00BC2D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урбанистика</w:t>
            </w:r>
            <w:proofErr w:type="spellEnd"/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71.11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архитектуры</w:t>
            </w:r>
          </w:p>
        </w:tc>
      </w:tr>
      <w:tr w:rsidR="00BC2D1D" w:rsidRPr="00BC2D1D" w:rsidTr="00BC2D1D">
        <w:tc>
          <w:tcPr>
            <w:tcW w:w="1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Гастрономия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56.10.1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ресторанов и кафе с полным ресторанным обслуживанием, кафетериев, ресторанов быстрого питания и самообслуживания</w:t>
            </w:r>
          </w:p>
        </w:tc>
      </w:tr>
      <w:tr w:rsidR="00BC2D1D" w:rsidRPr="00BC2D1D" w:rsidTr="00BC2D1D">
        <w:tc>
          <w:tcPr>
            <w:tcW w:w="112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Музыка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59.20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звукозаписи и издания музыкальных произведений</w:t>
            </w:r>
          </w:p>
        </w:tc>
      </w:tr>
      <w:tr w:rsidR="00BC2D1D" w:rsidRPr="00BC2D1D" w:rsidTr="00BC2D1D"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90.03.1</w:t>
            </w:r>
          </w:p>
        </w:tc>
        <w:tc>
          <w:tcPr>
            <w:tcW w:w="9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C2D1D" w:rsidRPr="00BC2D1D" w:rsidRDefault="00BC2D1D" w:rsidP="00BC2D1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композиторов</w:t>
            </w:r>
          </w:p>
        </w:tc>
      </w:tr>
    </w:tbl>
    <w:p w:rsidR="005256A7" w:rsidRDefault="005256A7"/>
    <w:sectPr w:rsidR="005256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D1D"/>
    <w:rsid w:val="00305028"/>
    <w:rsid w:val="005256A7"/>
    <w:rsid w:val="00BC2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C2D1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C2D1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ertext">
    <w:name w:val="headertext"/>
    <w:basedOn w:val="a"/>
    <w:rsid w:val="00BC2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C2D1D"/>
    <w:rPr>
      <w:color w:val="0000FF"/>
      <w:u w:val="single"/>
    </w:rPr>
  </w:style>
  <w:style w:type="paragraph" w:customStyle="1" w:styleId="formattext">
    <w:name w:val="formattext"/>
    <w:basedOn w:val="a"/>
    <w:rsid w:val="00BC2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C2D1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C2D1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ertext">
    <w:name w:val="headertext"/>
    <w:basedOn w:val="a"/>
    <w:rsid w:val="00BC2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C2D1D"/>
    <w:rPr>
      <w:color w:val="0000FF"/>
      <w:u w:val="single"/>
    </w:rPr>
  </w:style>
  <w:style w:type="paragraph" w:customStyle="1" w:styleId="formattext">
    <w:name w:val="formattext"/>
    <w:basedOn w:val="a"/>
    <w:rsid w:val="00BC2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5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2105059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902105059" TargetMode="External"/><Relationship Id="rId12" Type="http://schemas.openxmlformats.org/officeDocument/2006/relationships/hyperlink" Target="https://docs.cntd.ru/document/120011016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1306890148" TargetMode="External"/><Relationship Id="rId11" Type="http://schemas.openxmlformats.org/officeDocument/2006/relationships/hyperlink" Target="https://docs.cntd.ru/document/1200110162" TargetMode="External"/><Relationship Id="rId5" Type="http://schemas.openxmlformats.org/officeDocument/2006/relationships/hyperlink" Target="https://docs.cntd.ru/document/1312903513" TargetMode="External"/><Relationship Id="rId10" Type="http://schemas.openxmlformats.org/officeDocument/2006/relationships/hyperlink" Target="https://docs.cntd.ru/document/12001101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131290351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ngouser434</dc:creator>
  <cp:lastModifiedBy>ngouser434</cp:lastModifiedBy>
  <cp:revision>2</cp:revision>
  <dcterms:created xsi:type="dcterms:W3CDTF">2025-09-30T12:04:00Z</dcterms:created>
  <dcterms:modified xsi:type="dcterms:W3CDTF">2025-09-30T12:06:00Z</dcterms:modified>
</cp:coreProperties>
</file>